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D5" w:rsidRDefault="00E224D5" w:rsidP="00E224D5">
      <w:pPr>
        <w:shd w:val="clear" w:color="auto" w:fill="FFFFFF"/>
        <w:suppressAutoHyphens w:val="0"/>
        <w:spacing w:after="0"/>
        <w:rPr>
          <w:rFonts w:eastAsia="Times New Roman" w:cs="Calibri"/>
          <w:color w:val="000000"/>
          <w:lang w:eastAsia="it-IT"/>
        </w:rPr>
      </w:pPr>
      <w:r>
        <w:rPr>
          <w:rFonts w:ascii="Arial" w:eastAsia="Times New Roman" w:hAnsi="Arial" w:cs="Arial"/>
          <w:b/>
          <w:bCs/>
          <w:color w:val="0D0D0D"/>
          <w:sz w:val="28"/>
          <w:szCs w:val="28"/>
          <w:lang w:eastAsia="it-IT"/>
        </w:rPr>
        <w:t>RAVENNA: NUOVA VESTE PER LA CENTRALE ENEL DI PORTO CORSINI IN PRIMA LINEA NEL PROCESSO DI TRANSIZIONE ENERGETICA DEL PAESE</w:t>
      </w:r>
    </w:p>
    <w:p w:rsidR="00E224D5" w:rsidRDefault="00E224D5" w:rsidP="00E224D5">
      <w:pPr>
        <w:shd w:val="clear" w:color="auto" w:fill="FFFFFF"/>
        <w:suppressAutoHyphens w:val="0"/>
        <w:spacing w:after="0"/>
        <w:jc w:val="left"/>
        <w:rPr>
          <w:rFonts w:eastAsia="Times New Roman" w:cs="Calibri"/>
          <w:color w:val="000000"/>
          <w:lang w:eastAsia="it-IT"/>
        </w:rPr>
      </w:pPr>
      <w:r>
        <w:rPr>
          <w:rFonts w:ascii="Arial" w:eastAsia="Times New Roman" w:hAnsi="Arial" w:cs="Arial"/>
          <w:b/>
          <w:bCs/>
          <w:color w:val="0D0D0D"/>
          <w:sz w:val="28"/>
          <w:szCs w:val="28"/>
          <w:lang w:eastAsia="it-IT"/>
        </w:rPr>
        <w:t> </w:t>
      </w:r>
    </w:p>
    <w:p w:rsidR="00E224D5" w:rsidRDefault="00E224D5" w:rsidP="00E224D5">
      <w:pPr>
        <w:numPr>
          <w:ilvl w:val="0"/>
          <w:numId w:val="1"/>
        </w:numPr>
        <w:shd w:val="clear" w:color="auto" w:fill="FFFFFF"/>
        <w:suppressAutoHyphens w:val="0"/>
        <w:spacing w:after="0"/>
        <w:jc w:val="left"/>
        <w:rPr>
          <w:rFonts w:eastAsia="Times New Roman" w:cs="Calibri"/>
          <w:color w:val="0D0D0D"/>
          <w:lang w:eastAsia="it-IT"/>
        </w:rPr>
      </w:pPr>
      <w:r>
        <w:rPr>
          <w:rFonts w:ascii="Arial" w:eastAsia="Times New Roman" w:hAnsi="Arial" w:cs="Arial"/>
          <w:i/>
          <w:iCs/>
          <w:color w:val="0D0D0D"/>
          <w:sz w:val="20"/>
          <w:szCs w:val="20"/>
          <w:lang w:eastAsia="it-IT"/>
        </w:rPr>
        <w:t>Upgrade impianto e installazione del sistema BESS (sistema di accumulo a batteria) al centro dell’incontro tra il sindaco Michele de Pascale e i responsabili territoriali Enel della centrale di Porto Corsini, sita nell’area industriale di Via Baiona</w:t>
      </w:r>
    </w:p>
    <w:p w:rsidR="00E224D5" w:rsidRDefault="00E224D5" w:rsidP="00E224D5">
      <w:pPr>
        <w:numPr>
          <w:ilvl w:val="0"/>
          <w:numId w:val="1"/>
        </w:numPr>
        <w:shd w:val="clear" w:color="auto" w:fill="FFFFFF"/>
        <w:suppressAutoHyphens w:val="0"/>
        <w:spacing w:after="0"/>
        <w:jc w:val="left"/>
        <w:rPr>
          <w:rFonts w:eastAsia="Times New Roman" w:cs="Calibri"/>
          <w:color w:val="0D0D0D"/>
          <w:lang w:eastAsia="it-IT"/>
        </w:rPr>
      </w:pPr>
      <w:r>
        <w:rPr>
          <w:rFonts w:ascii="Arial" w:eastAsia="Times New Roman" w:hAnsi="Arial" w:cs="Arial"/>
          <w:i/>
          <w:iCs/>
          <w:color w:val="0D0D0D"/>
          <w:sz w:val="20"/>
          <w:szCs w:val="20"/>
          <w:lang w:eastAsia="it-IT"/>
        </w:rPr>
        <w:t>Tra i nuovi sistemi di monitoraggio ambientale è stato presentato l’innovativo “</w:t>
      </w:r>
      <w:proofErr w:type="spellStart"/>
      <w:r>
        <w:rPr>
          <w:rFonts w:ascii="Arial" w:eastAsia="Times New Roman" w:hAnsi="Arial" w:cs="Arial"/>
          <w:i/>
          <w:iCs/>
          <w:color w:val="0D0D0D"/>
          <w:sz w:val="20"/>
          <w:szCs w:val="20"/>
          <w:lang w:eastAsia="it-IT"/>
        </w:rPr>
        <w:t>OdorTel</w:t>
      </w:r>
      <w:proofErr w:type="spellEnd"/>
      <w:r>
        <w:rPr>
          <w:rFonts w:ascii="Arial" w:eastAsia="Times New Roman" w:hAnsi="Arial" w:cs="Arial"/>
          <w:i/>
          <w:iCs/>
          <w:color w:val="0D0D0D"/>
          <w:sz w:val="20"/>
          <w:szCs w:val="20"/>
          <w:lang w:eastAsia="it-IT"/>
        </w:rPr>
        <w:t>”, direttamente a disposizione dei cittadini</w:t>
      </w:r>
    </w:p>
    <w:p w:rsidR="00E224D5" w:rsidRDefault="00E224D5" w:rsidP="00E224D5">
      <w:pPr>
        <w:shd w:val="clear" w:color="auto" w:fill="FFFFFF"/>
        <w:suppressAutoHyphens w:val="0"/>
        <w:spacing w:after="0"/>
        <w:jc w:val="left"/>
        <w:rPr>
          <w:rFonts w:eastAsia="Times New Roman" w:cs="Calibri"/>
          <w:color w:val="000000"/>
          <w:lang w:eastAsia="it-IT"/>
        </w:rPr>
      </w:pPr>
      <w:r>
        <w:rPr>
          <w:rFonts w:ascii="Arial" w:eastAsia="Times New Roman" w:hAnsi="Arial" w:cs="Arial"/>
          <w:i/>
          <w:iCs/>
          <w:color w:val="0D0D0D"/>
          <w:sz w:val="20"/>
          <w:szCs w:val="20"/>
          <w:lang w:eastAsia="it-IT"/>
        </w:rPr>
        <w:t> </w:t>
      </w:r>
    </w:p>
    <w:p w:rsidR="00E224D5" w:rsidRDefault="00E224D5" w:rsidP="00E224D5">
      <w:pPr>
        <w:shd w:val="clear" w:color="auto" w:fill="FFFFFF"/>
        <w:suppressAutoHyphens w:val="0"/>
        <w:spacing w:after="0"/>
        <w:jc w:val="left"/>
        <w:rPr>
          <w:rFonts w:eastAsia="Times New Roman" w:cs="Calibri"/>
          <w:color w:val="000000"/>
          <w:lang w:eastAsia="it-IT"/>
        </w:rPr>
      </w:pPr>
      <w:r>
        <w:rPr>
          <w:rFonts w:ascii="Arial" w:eastAsia="Times New Roman" w:hAnsi="Arial" w:cs="Arial"/>
          <w:i/>
          <w:iCs/>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b/>
          <w:bCs/>
          <w:color w:val="0D0D0D"/>
          <w:sz w:val="20"/>
          <w:szCs w:val="20"/>
          <w:lang w:eastAsia="it-IT"/>
        </w:rPr>
        <w:t>Ravenna, </w:t>
      </w:r>
      <w:r>
        <w:rPr>
          <w:rFonts w:ascii="Arial" w:eastAsia="Times New Roman" w:hAnsi="Arial" w:cs="Arial"/>
          <w:b/>
          <w:bCs/>
          <w:color w:val="000000"/>
          <w:sz w:val="20"/>
          <w:szCs w:val="20"/>
          <w:lang w:eastAsia="it-IT"/>
        </w:rPr>
        <w:t>9 febbraio</w:t>
      </w:r>
      <w:r>
        <w:rPr>
          <w:rFonts w:ascii="Arial" w:eastAsia="Times New Roman" w:hAnsi="Arial" w:cs="Arial"/>
          <w:b/>
          <w:bCs/>
          <w:color w:val="0D0D0D"/>
          <w:sz w:val="20"/>
          <w:szCs w:val="20"/>
          <w:lang w:eastAsia="it-IT"/>
        </w:rPr>
        <w:t> 2024</w:t>
      </w:r>
      <w:r>
        <w:rPr>
          <w:rFonts w:ascii="Arial" w:eastAsia="Times New Roman" w:hAnsi="Arial" w:cs="Arial"/>
          <w:color w:val="0D0D0D"/>
          <w:sz w:val="20"/>
          <w:szCs w:val="20"/>
          <w:lang w:eastAsia="it-IT"/>
        </w:rPr>
        <w:t> – Un impianto proiettato verso il futuro e a supporto della transizione energetica del Paese. Sono questi gli obiettivi alla base del progetto di Upgrade della </w:t>
      </w:r>
      <w:r>
        <w:rPr>
          <w:rFonts w:ascii="Arial" w:eastAsia="Times New Roman" w:hAnsi="Arial" w:cs="Arial"/>
          <w:b/>
          <w:bCs/>
          <w:color w:val="0D0D0D"/>
          <w:sz w:val="20"/>
          <w:szCs w:val="20"/>
          <w:lang w:eastAsia="it-IT"/>
        </w:rPr>
        <w:t>Centrale termoelettrica Teodora di Porto Corsini </w:t>
      </w:r>
      <w:r>
        <w:rPr>
          <w:rFonts w:ascii="Arial" w:eastAsia="Times New Roman" w:hAnsi="Arial" w:cs="Arial"/>
          <w:color w:val="0D0D0D"/>
          <w:sz w:val="20"/>
          <w:szCs w:val="20"/>
          <w:lang w:eastAsia="it-IT"/>
        </w:rPr>
        <w:t>che il Gruppo Enel, guidato dal responsabile dell’Area Nord Gas </w:t>
      </w:r>
      <w:r>
        <w:rPr>
          <w:rFonts w:ascii="Arial" w:eastAsia="Times New Roman" w:hAnsi="Arial" w:cs="Arial"/>
          <w:b/>
          <w:bCs/>
          <w:color w:val="0D0D0D"/>
          <w:sz w:val="20"/>
          <w:szCs w:val="20"/>
          <w:lang w:eastAsia="it-IT"/>
        </w:rPr>
        <w:t>Orlando Di Folco</w:t>
      </w:r>
      <w:r>
        <w:rPr>
          <w:rFonts w:ascii="Arial" w:eastAsia="Times New Roman" w:hAnsi="Arial" w:cs="Arial"/>
          <w:color w:val="0D0D0D"/>
          <w:sz w:val="20"/>
          <w:szCs w:val="20"/>
          <w:lang w:eastAsia="it-IT"/>
        </w:rPr>
        <w:t> insieme ad </w:t>
      </w:r>
      <w:r>
        <w:rPr>
          <w:rFonts w:ascii="Arial" w:eastAsia="Times New Roman" w:hAnsi="Arial" w:cs="Arial"/>
          <w:b/>
          <w:bCs/>
          <w:color w:val="0D0D0D"/>
          <w:sz w:val="20"/>
          <w:szCs w:val="20"/>
          <w:lang w:eastAsia="it-IT"/>
        </w:rPr>
        <w:t>Aniello Rosario Vitiello</w:t>
      </w:r>
      <w:r>
        <w:rPr>
          <w:rFonts w:ascii="Arial" w:eastAsia="Times New Roman" w:hAnsi="Arial" w:cs="Arial"/>
          <w:color w:val="0D0D0D"/>
          <w:sz w:val="20"/>
          <w:szCs w:val="20"/>
          <w:lang w:eastAsia="it-IT"/>
        </w:rPr>
        <w:t>, responsabile Impianto</w:t>
      </w:r>
      <w:r>
        <w:rPr>
          <w:rFonts w:ascii="Arial" w:eastAsia="Times New Roman" w:hAnsi="Arial" w:cs="Arial"/>
          <w:color w:val="000000"/>
          <w:sz w:val="20"/>
          <w:szCs w:val="20"/>
          <w:lang w:eastAsia="it-IT"/>
        </w:rPr>
        <w:t>, </w:t>
      </w:r>
      <w:r>
        <w:rPr>
          <w:rFonts w:ascii="Arial" w:eastAsia="Times New Roman" w:hAnsi="Arial" w:cs="Arial"/>
          <w:b/>
          <w:bCs/>
          <w:color w:val="0D0D0D"/>
          <w:sz w:val="20"/>
          <w:szCs w:val="20"/>
          <w:lang w:eastAsia="it-IT"/>
        </w:rPr>
        <w:t>Giorgio Aliotta</w:t>
      </w:r>
      <w:r>
        <w:rPr>
          <w:rFonts w:ascii="Arial" w:eastAsia="Times New Roman" w:hAnsi="Arial" w:cs="Arial"/>
          <w:color w:val="0D0D0D"/>
          <w:sz w:val="20"/>
          <w:szCs w:val="20"/>
          <w:lang w:eastAsia="it-IT"/>
        </w:rPr>
        <w:t>, responsabile Ambiente e Sicurezza e </w:t>
      </w:r>
      <w:r>
        <w:rPr>
          <w:rFonts w:ascii="Arial" w:eastAsia="Times New Roman" w:hAnsi="Arial" w:cs="Arial"/>
          <w:b/>
          <w:bCs/>
          <w:color w:val="0D0D0D"/>
          <w:sz w:val="20"/>
          <w:szCs w:val="20"/>
          <w:lang w:eastAsia="it-IT"/>
        </w:rPr>
        <w:t>Riccardo Amoroso</w:t>
      </w:r>
      <w:r>
        <w:rPr>
          <w:rFonts w:ascii="Arial" w:eastAsia="Times New Roman" w:hAnsi="Arial" w:cs="Arial"/>
          <w:color w:val="0D0D0D"/>
          <w:sz w:val="20"/>
          <w:szCs w:val="20"/>
          <w:lang w:eastAsia="it-IT"/>
        </w:rPr>
        <w:t>, responsabile Enel Area Appenninica Territoriale, ha presentato </w:t>
      </w:r>
      <w:r>
        <w:rPr>
          <w:rFonts w:ascii="Arial" w:eastAsia="Times New Roman" w:hAnsi="Arial" w:cs="Arial"/>
          <w:color w:val="2B73D2"/>
          <w:sz w:val="20"/>
          <w:szCs w:val="20"/>
          <w:lang w:eastAsia="it-IT"/>
        </w:rPr>
        <w:t>oggi</w:t>
      </w:r>
      <w:r>
        <w:rPr>
          <w:rFonts w:ascii="Arial" w:eastAsia="Times New Roman" w:hAnsi="Arial" w:cs="Arial"/>
          <w:color w:val="0D0D0D"/>
          <w:sz w:val="20"/>
          <w:szCs w:val="20"/>
          <w:lang w:eastAsia="it-IT"/>
        </w:rPr>
        <w:t>, presso la sede del Comune di Ravenna, al sindaco </w:t>
      </w:r>
      <w:r>
        <w:rPr>
          <w:rFonts w:ascii="Arial" w:eastAsia="Times New Roman" w:hAnsi="Arial" w:cs="Arial"/>
          <w:b/>
          <w:bCs/>
          <w:color w:val="0D0D0D"/>
          <w:sz w:val="20"/>
          <w:szCs w:val="20"/>
          <w:lang w:eastAsia="it-IT"/>
        </w:rPr>
        <w:t>Michele de Pascale</w:t>
      </w:r>
      <w:r>
        <w:rPr>
          <w:rFonts w:ascii="Arial" w:eastAsia="Times New Roman" w:hAnsi="Arial" w:cs="Arial"/>
          <w:color w:val="0D0D0D"/>
          <w:sz w:val="20"/>
          <w:szCs w:val="20"/>
          <w:lang w:eastAsia="it-IT"/>
        </w:rPr>
        <w:t> e all’assessore all’ambiente </w:t>
      </w:r>
      <w:r>
        <w:rPr>
          <w:rFonts w:ascii="Arial" w:eastAsia="Times New Roman" w:hAnsi="Arial" w:cs="Arial"/>
          <w:b/>
          <w:bCs/>
          <w:color w:val="0D0D0D"/>
          <w:sz w:val="20"/>
          <w:szCs w:val="20"/>
          <w:lang w:eastAsia="it-IT"/>
        </w:rPr>
        <w:t>Gianandrea Baroncini</w:t>
      </w:r>
      <w:r>
        <w:rPr>
          <w:rFonts w:ascii="Arial" w:eastAsia="Times New Roman" w:hAnsi="Arial" w:cs="Arial"/>
          <w:color w:val="0D0D0D"/>
          <w:sz w:val="20"/>
          <w:szCs w:val="20"/>
          <w:lang w:eastAsia="it-IT"/>
        </w:rPr>
        <w:t>.</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Con un investimento </w:t>
      </w:r>
      <w:r>
        <w:rPr>
          <w:rFonts w:ascii="Arial" w:eastAsia="Times New Roman" w:hAnsi="Arial" w:cs="Arial"/>
          <w:color w:val="000000"/>
          <w:sz w:val="20"/>
          <w:szCs w:val="20"/>
          <w:lang w:eastAsia="it-IT"/>
        </w:rPr>
        <w:t>di </w:t>
      </w:r>
      <w:r>
        <w:rPr>
          <w:rFonts w:ascii="Arial" w:eastAsia="Times New Roman" w:hAnsi="Arial" w:cs="Arial"/>
          <w:b/>
          <w:bCs/>
          <w:color w:val="000000"/>
          <w:sz w:val="20"/>
          <w:szCs w:val="20"/>
          <w:lang w:eastAsia="it-IT"/>
        </w:rPr>
        <w:t>90 milioni di euro</w:t>
      </w:r>
      <w:r>
        <w:rPr>
          <w:rFonts w:ascii="Arial" w:eastAsia="Times New Roman" w:hAnsi="Arial" w:cs="Arial"/>
          <w:color w:val="000000"/>
          <w:sz w:val="20"/>
          <w:szCs w:val="20"/>
          <w:lang w:eastAsia="it-IT"/>
        </w:rPr>
        <w:t>, l’impianto</w:t>
      </w:r>
      <w:r>
        <w:rPr>
          <w:rFonts w:ascii="Arial" w:eastAsia="Times New Roman" w:hAnsi="Arial" w:cs="Arial"/>
          <w:color w:val="0D0D0D"/>
          <w:sz w:val="20"/>
          <w:szCs w:val="20"/>
          <w:lang w:eastAsia="it-IT"/>
        </w:rPr>
        <w:t>, situato nell’area industriale di via Baiona, che vanta quasi 70 anni di storia e che è stato al centro di significativi restyling nel corso degli anni, si prepara a contribuire al raggiungimento degli obiettivi di indipendenza energetica del Paese, diventando uno degli impianti termoelettrici più efficienti d’Italia, fornendo di fatto più energia alla rete elettrica nazionale, con migliori prestazioni in termini di efficienze e un contestuale significativo abbattimento delle emissioni in atmosfera.</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Oltre all’aumento di potenza che passerà da </w:t>
      </w:r>
      <w:r>
        <w:rPr>
          <w:rFonts w:ascii="Arial" w:eastAsia="Times New Roman" w:hAnsi="Arial" w:cs="Arial"/>
          <w:b/>
          <w:bCs/>
          <w:color w:val="0D0D0D"/>
          <w:sz w:val="20"/>
          <w:szCs w:val="20"/>
          <w:lang w:eastAsia="it-IT"/>
        </w:rPr>
        <w:t>380 MW</w:t>
      </w:r>
      <w:r>
        <w:rPr>
          <w:rFonts w:ascii="Arial" w:eastAsia="Times New Roman" w:hAnsi="Arial" w:cs="Arial"/>
          <w:color w:val="0D0D0D"/>
          <w:sz w:val="20"/>
          <w:szCs w:val="20"/>
          <w:lang w:eastAsia="it-IT"/>
        </w:rPr>
        <w:t> a </w:t>
      </w:r>
      <w:r>
        <w:rPr>
          <w:rFonts w:ascii="Arial" w:eastAsia="Times New Roman" w:hAnsi="Arial" w:cs="Arial"/>
          <w:b/>
          <w:bCs/>
          <w:color w:val="0D0D0D"/>
          <w:sz w:val="20"/>
          <w:szCs w:val="20"/>
          <w:lang w:eastAsia="it-IT"/>
        </w:rPr>
        <w:t>410 MW</w:t>
      </w:r>
      <w:r>
        <w:rPr>
          <w:rFonts w:ascii="Arial" w:eastAsia="Times New Roman" w:hAnsi="Arial" w:cs="Arial"/>
          <w:color w:val="0D0D0D"/>
          <w:sz w:val="20"/>
          <w:szCs w:val="20"/>
          <w:lang w:eastAsia="it-IT"/>
        </w:rPr>
        <w:t>, la centrale sarà dotata di un impianto </w:t>
      </w:r>
      <w:r>
        <w:rPr>
          <w:rFonts w:ascii="Arial" w:eastAsia="Times New Roman" w:hAnsi="Arial" w:cs="Arial"/>
          <w:b/>
          <w:bCs/>
          <w:color w:val="0D0D0D"/>
          <w:sz w:val="20"/>
          <w:szCs w:val="20"/>
          <w:lang w:eastAsia="it-IT"/>
        </w:rPr>
        <w:t>BESS </w:t>
      </w:r>
      <w:r>
        <w:rPr>
          <w:rFonts w:ascii="Arial" w:eastAsia="Times New Roman" w:hAnsi="Arial" w:cs="Arial"/>
          <w:color w:val="0D0D0D"/>
          <w:sz w:val="20"/>
          <w:szCs w:val="20"/>
          <w:lang w:eastAsia="it-IT"/>
        </w:rPr>
        <w:t>ovvero di un sistema di accumulo a batterie della potenza di </w:t>
      </w:r>
      <w:r>
        <w:rPr>
          <w:rFonts w:ascii="Arial" w:eastAsia="Times New Roman" w:hAnsi="Arial" w:cs="Arial"/>
          <w:b/>
          <w:bCs/>
          <w:color w:val="0D0D0D"/>
          <w:sz w:val="20"/>
          <w:szCs w:val="20"/>
          <w:lang w:eastAsia="it-IT"/>
        </w:rPr>
        <w:t>34 MW</w:t>
      </w:r>
      <w:r>
        <w:rPr>
          <w:rFonts w:ascii="Arial" w:eastAsia="Times New Roman" w:hAnsi="Arial" w:cs="Arial"/>
          <w:color w:val="0D0D0D"/>
          <w:sz w:val="20"/>
          <w:szCs w:val="20"/>
          <w:lang w:eastAsia="it-IT"/>
        </w:rPr>
        <w:t>, in grado di fornire servizi al sistema elettrico nei momenti di alta variabilità della produzione.</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Entrando nel merito del progetto di Upgrade (potenziamento impianto) verrà modificato il sistema di produzione che, unitamente ad un nuovo sistema di controllo, consentirà l’aumento di potenza e il miglioramento delle performance delle unità di produzione. Sarà inoltre installato un sistema di denitrificazione dei fumi che consentirà di abbattere le emissioni di ossido di azoto del 66% rispetto alla situazione attuale, ed un catalizzatore di CO che consentirà un ulteriore riduzione delle emissioni.</w:t>
      </w:r>
      <w:r>
        <w:rPr>
          <w:rFonts w:ascii="Arial" w:eastAsia="Times New Roman" w:hAnsi="Arial" w:cs="Arial"/>
          <w:color w:val="000000"/>
          <w:lang w:eastAsia="it-IT"/>
        </w:rPr>
        <w:t> </w:t>
      </w:r>
      <w:r>
        <w:rPr>
          <w:rFonts w:ascii="Arial" w:eastAsia="Times New Roman" w:hAnsi="Arial" w:cs="Arial"/>
          <w:color w:val="000000"/>
          <w:sz w:val="20"/>
          <w:szCs w:val="20"/>
          <w:lang w:eastAsia="it-IT"/>
        </w:rPr>
        <w:t>Sarà potenziato il controllo della qualità ambientale, con l’installazione di un misuratore in continuo al camino e grazie ad una serie di campagne di monitoraggio delle aree esterne alla centrale condiviso con gli enti di controllo.</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FF0000"/>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xml:space="preserve">Il piano dei lavori, avviato lo scorso anno, terminerà nell’estate del 2024, e vedrà anche la realizzazione di interventi di sostenibilità a beneficio della collettività e dell’ambiente  quali la valorizzazione della biodiversità della Piallassa Baiona, il potenziamento della rete di monitoraggio della qualità dell’aria di </w:t>
      </w:r>
      <w:proofErr w:type="spellStart"/>
      <w:r>
        <w:rPr>
          <w:rFonts w:ascii="Arial" w:eastAsia="Times New Roman" w:hAnsi="Arial" w:cs="Arial"/>
          <w:color w:val="0D0D0D"/>
          <w:sz w:val="20"/>
          <w:szCs w:val="20"/>
          <w:lang w:eastAsia="it-IT"/>
        </w:rPr>
        <w:t>ArpaE</w:t>
      </w:r>
      <w:proofErr w:type="spellEnd"/>
      <w:r>
        <w:rPr>
          <w:rFonts w:ascii="Arial" w:eastAsia="Times New Roman" w:hAnsi="Arial" w:cs="Arial"/>
          <w:color w:val="0D0D0D"/>
          <w:sz w:val="20"/>
          <w:szCs w:val="20"/>
          <w:lang w:eastAsia="it-IT"/>
        </w:rPr>
        <w:t xml:space="preserve"> nel comune di Ravenna, la realizzazione di interventi per migliorare la fruibilità dei servizi di trasporto pubblico in corrispondenza del sito industriale e nel Comune.</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In occasione dell’incontro Enel ha presentato il sistema di monitoraggio odori “</w:t>
      </w:r>
      <w:proofErr w:type="spellStart"/>
      <w:r>
        <w:rPr>
          <w:rFonts w:ascii="Arial" w:eastAsia="Times New Roman" w:hAnsi="Arial" w:cs="Arial"/>
          <w:color w:val="0D0D0D"/>
          <w:sz w:val="20"/>
          <w:szCs w:val="20"/>
          <w:lang w:eastAsia="it-IT"/>
        </w:rPr>
        <w:t>OdorTel</w:t>
      </w:r>
      <w:proofErr w:type="spellEnd"/>
      <w:r>
        <w:rPr>
          <w:rFonts w:ascii="Arial" w:eastAsia="Times New Roman" w:hAnsi="Arial" w:cs="Arial"/>
          <w:color w:val="0D0D0D"/>
          <w:sz w:val="20"/>
          <w:szCs w:val="20"/>
          <w:lang w:eastAsia="it-IT"/>
        </w:rPr>
        <w:t>” che potrà essere utilizzato da tutti i cittadini e che fa parte delle misure individuate in particolare per il controllo delle ricadute di ammoniaca, utilizzata in alcuni processi dell’impianto, già stimate, in sede di valutazione di impatto ambientale, come trascurabili. I cittadini, in maniera attiva, potranno segnalare eventuali odori riconducibili all’ammoniaca attraverso una app dedicata e pubblica.</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jc w:val="left"/>
        <w:rPr>
          <w:rFonts w:ascii="Arial" w:eastAsia="Times New Roman" w:hAnsi="Arial" w:cs="Arial"/>
          <w:color w:val="000000"/>
          <w:lang w:eastAsia="it-IT"/>
        </w:rPr>
      </w:pPr>
      <w:r>
        <w:rPr>
          <w:rFonts w:ascii="Arial" w:eastAsia="Times New Roman" w:hAnsi="Arial" w:cs="Arial"/>
          <w:color w:val="000000"/>
          <w:lang w:eastAsia="it-IT"/>
        </w:rPr>
        <w:t> </w:t>
      </w:r>
    </w:p>
    <w:p w:rsidR="00E224D5" w:rsidRDefault="00E224D5" w:rsidP="00E224D5">
      <w:pPr>
        <w:shd w:val="clear" w:color="auto" w:fill="FFFFFF"/>
        <w:suppressAutoHyphens w:val="0"/>
        <w:spacing w:after="0"/>
        <w:jc w:val="left"/>
        <w:rPr>
          <w:rFonts w:ascii="Arial" w:eastAsia="Times New Roman" w:hAnsi="Arial" w:cs="Arial"/>
          <w:color w:val="000000"/>
          <w:lang w:eastAsia="it-IT"/>
        </w:rPr>
      </w:pPr>
      <w:r>
        <w:rPr>
          <w:rFonts w:ascii="Arial" w:eastAsia="Times New Roman" w:hAnsi="Arial" w:cs="Arial"/>
          <w:i/>
          <w:iCs/>
          <w:color w:val="000000"/>
          <w:sz w:val="20"/>
          <w:szCs w:val="20"/>
          <w:lang w:eastAsia="it-IT"/>
        </w:rPr>
        <w:t>“Un grande investimento molto importante per la centrale di Porto Corsini, che migliorerà le prestazioni del proprio impianto sia in termini di efficienza che di impatto ambientale – </w:t>
      </w:r>
      <w:r>
        <w:rPr>
          <w:rFonts w:ascii="Arial" w:eastAsia="Times New Roman" w:hAnsi="Arial" w:cs="Arial"/>
          <w:color w:val="000000"/>
          <w:sz w:val="20"/>
          <w:szCs w:val="20"/>
          <w:lang w:eastAsia="it-IT"/>
        </w:rPr>
        <w:t>dichiarano il sindaco di Ravenna e l’assessore alla Transizione Ecologica Gianandrea Baroncini</w:t>
      </w:r>
      <w:r>
        <w:rPr>
          <w:rFonts w:ascii="Arial" w:eastAsia="Times New Roman" w:hAnsi="Arial" w:cs="Arial"/>
          <w:i/>
          <w:iCs/>
          <w:color w:val="000000"/>
          <w:sz w:val="20"/>
          <w:szCs w:val="20"/>
          <w:lang w:eastAsia="it-IT"/>
        </w:rPr>
        <w:t>-. Innovazioni tecnologiche significative che includeranno anche un potenziamento del controllo di qualità ambientale, verso il quale </w:t>
      </w:r>
      <w:r>
        <w:rPr>
          <w:rFonts w:ascii="Arial" w:eastAsia="Times New Roman" w:hAnsi="Arial" w:cs="Arial"/>
          <w:i/>
          <w:iCs/>
          <w:color w:val="2B73D2"/>
          <w:sz w:val="20"/>
          <w:szCs w:val="20"/>
          <w:lang w:eastAsia="it-IT"/>
        </w:rPr>
        <w:t>oggi</w:t>
      </w:r>
      <w:r>
        <w:rPr>
          <w:rFonts w:ascii="Arial" w:eastAsia="Times New Roman" w:hAnsi="Arial" w:cs="Arial"/>
          <w:i/>
          <w:iCs/>
          <w:color w:val="000000"/>
          <w:sz w:val="20"/>
          <w:szCs w:val="20"/>
          <w:lang w:eastAsia="it-IT"/>
        </w:rPr>
        <w:t> più che mai l’impegno profuso da tutti i settori deve essere massimo e che vedrà anche il coinvolgimento attivo di cittadini e cittadine attraverso l’utilizzo di un innovativo sistema di monitoraggio degli odori. Un passo in avanti per questa storica centrale ma anche per l’intero polo industriale ravennate, che riafferma il ruolo di Ravenna quale hub energetico strategico per il Paese, sempre più proiettato verso un futuro sostenibile”.</w:t>
      </w:r>
    </w:p>
    <w:p w:rsidR="00E224D5" w:rsidRDefault="00E224D5" w:rsidP="00E224D5">
      <w:pPr>
        <w:shd w:val="clear" w:color="auto" w:fill="FFFFFF"/>
        <w:suppressAutoHyphens w:val="0"/>
        <w:spacing w:after="0"/>
        <w:jc w:val="left"/>
        <w:rPr>
          <w:rFonts w:ascii="Arial" w:eastAsia="Times New Roman" w:hAnsi="Arial" w:cs="Arial"/>
          <w:color w:val="000000"/>
          <w:lang w:eastAsia="it-IT"/>
        </w:rPr>
      </w:pPr>
      <w:r>
        <w:rPr>
          <w:rFonts w:ascii="Arial" w:eastAsia="Times New Roman" w:hAnsi="Arial" w:cs="Arial"/>
          <w:color w:val="000000"/>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b/>
          <w:bCs/>
          <w:color w:val="0D0D0D"/>
          <w:sz w:val="20"/>
          <w:szCs w:val="20"/>
          <w:lang w:eastAsia="it-IT"/>
        </w:rPr>
        <w:lastRenderedPageBreak/>
        <w:t>“</w:t>
      </w:r>
      <w:r>
        <w:rPr>
          <w:rFonts w:ascii="Arial" w:eastAsia="Times New Roman" w:hAnsi="Arial" w:cs="Arial"/>
          <w:i/>
          <w:iCs/>
          <w:color w:val="0D0D0D"/>
          <w:sz w:val="20"/>
          <w:szCs w:val="20"/>
          <w:lang w:eastAsia="it-IT"/>
        </w:rPr>
        <w:t>Questo importante investimento testimonia la presenza costante della nostra azienda in questo territorio dove continuiamo ad investire puntando all’innovazione tecnologica e alla sostenibilità ambientale – </w:t>
      </w:r>
      <w:r>
        <w:rPr>
          <w:rFonts w:ascii="Arial" w:eastAsia="Times New Roman" w:hAnsi="Arial" w:cs="Arial"/>
          <w:color w:val="0D0D0D"/>
          <w:sz w:val="20"/>
          <w:szCs w:val="20"/>
          <w:lang w:eastAsia="it-IT"/>
        </w:rPr>
        <w:t>dichiara Orlando Di Folco</w:t>
      </w:r>
      <w:r>
        <w:rPr>
          <w:rFonts w:ascii="Arial" w:eastAsia="Times New Roman" w:hAnsi="Arial" w:cs="Arial"/>
          <w:i/>
          <w:iCs/>
          <w:color w:val="0D0D0D"/>
          <w:sz w:val="20"/>
          <w:szCs w:val="20"/>
          <w:lang w:eastAsia="it-IT"/>
        </w:rPr>
        <w:t> </w:t>
      </w:r>
      <w:proofErr w:type="gramStart"/>
      <w:r>
        <w:rPr>
          <w:rFonts w:ascii="Arial" w:eastAsia="Times New Roman" w:hAnsi="Arial" w:cs="Arial"/>
          <w:i/>
          <w:iCs/>
          <w:color w:val="0D0D0D"/>
          <w:sz w:val="20"/>
          <w:szCs w:val="20"/>
          <w:lang w:eastAsia="it-IT"/>
        </w:rPr>
        <w:t>- .</w:t>
      </w:r>
      <w:proofErr w:type="gramEnd"/>
      <w:r>
        <w:rPr>
          <w:rFonts w:ascii="Arial" w:eastAsia="Times New Roman" w:hAnsi="Arial" w:cs="Arial"/>
          <w:i/>
          <w:iCs/>
          <w:color w:val="0D0D0D"/>
          <w:sz w:val="20"/>
          <w:szCs w:val="20"/>
          <w:lang w:eastAsia="it-IT"/>
        </w:rPr>
        <w:t xml:space="preserve"> Il progetto di Upgrade della centrale porterà benefici rilevanti all’ambiente grazie a un abbattimento sostanziale delle emissioni di ossido di azoto e, contestualmente, l’installazione della Bess contribuirà ad un efficientamento del sistema energetico nazionale. Desidero ringraziare il Comune di Ravenna per il supporto ai piani di sviluppo della Centrale di Porto Corsini”.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i/>
          <w:iCs/>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b/>
          <w:bCs/>
          <w:color w:val="0D0D0D"/>
          <w:sz w:val="20"/>
          <w:szCs w:val="20"/>
          <w:lang w:eastAsia="it-IT"/>
        </w:rPr>
        <w:t>Cenni storici sulla centrale Teodora</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La costruzione della prima centrale avviene a partire dal 1956 e culmina con la messa in servizio, dapprima nel 1959, dei gruppi 1 e 2 di potenza 70 MW ognuno e alimentati ad olio combustibile denso, e infine nel 1966 con l’entrata in esercizio delle unità 3 e 4 della potenza di 156 MW ognuno.</w:t>
      </w:r>
    </w:p>
    <w:p w:rsidR="00E224D5" w:rsidRDefault="00E224D5" w:rsidP="00E224D5">
      <w:pPr>
        <w:shd w:val="clear" w:color="auto" w:fill="FFFFFF"/>
        <w:suppressAutoHyphens w:val="0"/>
        <w:spacing w:after="0"/>
        <w:rPr>
          <w:rFonts w:ascii="Arial" w:eastAsia="Times New Roman" w:hAnsi="Arial" w:cs="Arial"/>
          <w:color w:val="000000"/>
          <w:lang w:eastAsia="it-IT"/>
        </w:rPr>
      </w:pPr>
      <w:r>
        <w:rPr>
          <w:rFonts w:ascii="Arial" w:eastAsia="Times New Roman" w:hAnsi="Arial" w:cs="Arial"/>
          <w:color w:val="0D0D0D"/>
          <w:sz w:val="20"/>
          <w:szCs w:val="20"/>
          <w:lang w:eastAsia="it-IT"/>
        </w:rPr>
        <w:t xml:space="preserve">Successivamente, tra il 2001 ed il 2003 avviene la dismissione delle unità 1 e 2 e la trasformazione delle unità 3 e 4 in ciclo combinato, da 380 </w:t>
      </w:r>
      <w:proofErr w:type="spellStart"/>
      <w:r>
        <w:rPr>
          <w:rFonts w:ascii="Arial" w:eastAsia="Times New Roman" w:hAnsi="Arial" w:cs="Arial"/>
          <w:color w:val="0D0D0D"/>
          <w:sz w:val="20"/>
          <w:szCs w:val="20"/>
          <w:lang w:eastAsia="it-IT"/>
        </w:rPr>
        <w:t>MWe</w:t>
      </w:r>
      <w:proofErr w:type="spellEnd"/>
      <w:r>
        <w:rPr>
          <w:rFonts w:ascii="Arial" w:eastAsia="Times New Roman" w:hAnsi="Arial" w:cs="Arial"/>
          <w:color w:val="0D0D0D"/>
          <w:sz w:val="20"/>
          <w:szCs w:val="20"/>
          <w:lang w:eastAsia="it-IT"/>
        </w:rPr>
        <w:t xml:space="preserve"> ognuna, alimentate a gas naturale. Tale riconversione ha </w:t>
      </w:r>
      <w:proofErr w:type="gramStart"/>
      <w:r>
        <w:rPr>
          <w:rFonts w:ascii="Arial" w:eastAsia="Times New Roman" w:hAnsi="Arial" w:cs="Arial"/>
          <w:color w:val="0D0D0D"/>
          <w:sz w:val="20"/>
          <w:szCs w:val="20"/>
          <w:lang w:eastAsia="it-IT"/>
        </w:rPr>
        <w:t>rappresentato  una</w:t>
      </w:r>
      <w:proofErr w:type="gramEnd"/>
      <w:r>
        <w:rPr>
          <w:rFonts w:ascii="Arial" w:eastAsia="Times New Roman" w:hAnsi="Arial" w:cs="Arial"/>
          <w:color w:val="0D0D0D"/>
          <w:sz w:val="20"/>
          <w:szCs w:val="20"/>
          <w:lang w:eastAsia="it-IT"/>
        </w:rPr>
        <w:t xml:space="preserve"> prima evoluzione del sistema produttivo in termini di benefici ambientali conseguiti che trova </w:t>
      </w:r>
      <w:r>
        <w:rPr>
          <w:rFonts w:ascii="Arial" w:eastAsia="Times New Roman" w:hAnsi="Arial" w:cs="Arial"/>
          <w:color w:val="2B73D2"/>
          <w:sz w:val="20"/>
          <w:szCs w:val="20"/>
          <w:lang w:eastAsia="it-IT"/>
        </w:rPr>
        <w:t>oggi</w:t>
      </w:r>
      <w:r>
        <w:rPr>
          <w:rFonts w:ascii="Arial" w:eastAsia="Times New Roman" w:hAnsi="Arial" w:cs="Arial"/>
          <w:color w:val="0D0D0D"/>
          <w:sz w:val="20"/>
          <w:szCs w:val="20"/>
          <w:lang w:eastAsia="it-IT"/>
        </w:rPr>
        <w:t>, con gli interventi sopra descritti, l’ulteriore passo verso una piena compatibilità ambientale inserita nel processo della transizione energetica in atto.</w:t>
      </w:r>
    </w:p>
    <w:p w:rsidR="00CE604D" w:rsidRDefault="00CE604D">
      <w:bookmarkStart w:id="0" w:name="_GoBack"/>
      <w:bookmarkEnd w:id="0"/>
    </w:p>
    <w:sectPr w:rsidR="00CE60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C4C0F"/>
    <w:multiLevelType w:val="multilevel"/>
    <w:tmpl w:val="3830D9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4D5"/>
    <w:rsid w:val="00CE604D"/>
    <w:rsid w:val="00E224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4CB88B-84F4-4834-BD72-396A258E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224D5"/>
    <w:pPr>
      <w:suppressAutoHyphens/>
      <w:spacing w:after="200" w:line="240" w:lineRule="auto"/>
      <w:jc w:val="both"/>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33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5125</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PALMIERI SARA</dc:creator>
  <cp:keywords/>
  <dc:description/>
  <cp:lastModifiedBy>PALMIERI SARA</cp:lastModifiedBy>
  <cp:revision>1</cp:revision>
  <dcterms:created xsi:type="dcterms:W3CDTF">2024-02-09T11:59:00Z</dcterms:created>
  <dcterms:modified xsi:type="dcterms:W3CDTF">2024-02-09T12:00:00Z</dcterms:modified>
</cp:coreProperties>
</file>